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36" w:rsidRPr="00322036" w:rsidRDefault="00322036" w:rsidP="00322036">
      <w:pPr>
        <w:pStyle w:val="2"/>
        <w:shd w:val="clear" w:color="auto" w:fill="FFFFFF"/>
        <w:spacing w:before="240" w:beforeAutospacing="0" w:after="150" w:afterAutospacing="0"/>
        <w:ind w:left="-1134"/>
        <w:jc w:val="center"/>
        <w:rPr>
          <w:rFonts w:ascii="LatoBold" w:hAnsi="LatoBold"/>
          <w:b w:val="0"/>
          <w:bCs w:val="0"/>
          <w:color w:val="222223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 wp14:anchorId="5256BCCA" wp14:editId="6495703D">
                <wp:extent cx="304800" cy="304800"/>
                <wp:effectExtent l="0" t="0" r="0" b="0"/>
                <wp:docPr id="2" name="Прямоугольник 2" descr="https://minzdrav.tularegion.ru/upload/iblock/8ae/x8ae4815407a74be82af62b0a5ff897cd.jpg.pagespeed.ic.t3S4y6iR45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minzdrav.tularegion.ru/upload/iblock/8ae/x8ae4815407a74be82af62b0a5ff897cd.jpg.pagespeed.ic.t3S4y6iR45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s&#10;Tx8dNgMAAEQ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3FFD2B7" wp14:editId="1843884E">
                <wp:extent cx="304800" cy="304800"/>
                <wp:effectExtent l="0" t="0" r="0" b="0"/>
                <wp:docPr id="3" name="Прямоугольник 3" descr="C:\Users\user\Desktop\x8ae4815407a74be82af62b0a5ff897cd.jpg.pagespeed.ic.t3S4y6iR45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C:\Users\user\Desktop\x8ae4815407a74be82af62b0a5ff897cd.jpg.pagespeed.ic.t3S4y6iR45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mIsjqJwMAACk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322036">
        <w:rPr>
          <w:rFonts w:ascii="LatoBold" w:hAnsi="LatoBold"/>
          <w:b w:val="0"/>
          <w:bCs w:val="0"/>
          <w:color w:val="222223"/>
          <w:sz w:val="30"/>
          <w:szCs w:val="30"/>
        </w:rPr>
        <w:t>Как задать вопрос врачу-урологу?</w:t>
      </w:r>
    </w:p>
    <w:p w:rsidR="00322036" w:rsidRDefault="00322036" w:rsidP="003220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234674"/>
            <wp:effectExtent l="0" t="0" r="3175" b="0"/>
            <wp:docPr id="5" name="Рисунок 5" descr="https://minzdrav.tularegion.ru/upload/iblock/8ae/8ae4815407a74be82af62b0a5ff89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zdrav.tularegion.ru/upload/iblock/8ae/8ae4815407a74be82af62b0a5ff897c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36" w:rsidRPr="00322036" w:rsidRDefault="00322036" w:rsidP="00322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036">
        <w:rPr>
          <w:sz w:val="28"/>
          <w:szCs w:val="28"/>
        </w:rPr>
        <w:t>В Тульской области реализуется межведомственный проект «Мужское здоровье». Его основные задачи - увеличение продолжительности жизни мужчин, снижение смертности мужчин трудоспособного возраста от хронических неинфекционных заболеваний.</w:t>
      </w:r>
    </w:p>
    <w:p w:rsidR="00322036" w:rsidRPr="00322036" w:rsidRDefault="00322036" w:rsidP="00322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036">
        <w:rPr>
          <w:sz w:val="28"/>
          <w:szCs w:val="28"/>
        </w:rPr>
        <w:t>Проектом, в частности, предусмотрена возможность задать вопрос врачу-урологу ГУЗ ТО «Тульская областная клиническая больница» и получить ответ в течение 24 часов на сайте учреждения.</w:t>
      </w:r>
    </w:p>
    <w:p w:rsidR="00322036" w:rsidRPr="00322036" w:rsidRDefault="00322036" w:rsidP="00322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036">
        <w:rPr>
          <w:sz w:val="28"/>
          <w:szCs w:val="28"/>
        </w:rPr>
        <w:t>Пять простых шагов, как задать вопрос врачу-урологу и получить ответ:</w:t>
      </w:r>
    </w:p>
    <w:p w:rsidR="00322036" w:rsidRPr="00322036" w:rsidRDefault="00322036" w:rsidP="00322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036">
        <w:rPr>
          <w:sz w:val="28"/>
          <w:szCs w:val="28"/>
        </w:rPr>
        <w:t>1. Посетить сайт ГУЗ ТО «Тульская областная клиническая больница» по адресу</w:t>
      </w:r>
      <w:r>
        <w:rPr>
          <w:sz w:val="28"/>
          <w:szCs w:val="28"/>
        </w:rPr>
        <w:t xml:space="preserve"> </w:t>
      </w:r>
      <w:hyperlink r:id="rId6" w:history="1">
        <w:r w:rsidRPr="00322036">
          <w:rPr>
            <w:rStyle w:val="a6"/>
            <w:color w:val="auto"/>
            <w:sz w:val="28"/>
            <w:szCs w:val="28"/>
          </w:rPr>
          <w:t>http://m</w:t>
        </w:r>
        <w:bookmarkStart w:id="0" w:name="_GoBack"/>
        <w:bookmarkEnd w:id="0"/>
        <w:r w:rsidRPr="00322036">
          <w:rPr>
            <w:rStyle w:val="a6"/>
            <w:color w:val="auto"/>
            <w:sz w:val="28"/>
            <w:szCs w:val="28"/>
          </w:rPr>
          <w:t>e</w:t>
        </w:r>
        <w:r w:rsidRPr="00322036">
          <w:rPr>
            <w:rStyle w:val="a6"/>
            <w:color w:val="auto"/>
            <w:sz w:val="28"/>
            <w:szCs w:val="28"/>
          </w:rPr>
          <w:t>dic.tula.ru</w:t>
        </w:r>
      </w:hyperlink>
      <w:r>
        <w:rPr>
          <w:sz w:val="28"/>
          <w:szCs w:val="28"/>
        </w:rPr>
        <w:t xml:space="preserve"> </w:t>
      </w:r>
      <w:r w:rsidRPr="00322036">
        <w:rPr>
          <w:sz w:val="28"/>
          <w:szCs w:val="28"/>
        </w:rPr>
        <w:t>.</w:t>
      </w:r>
    </w:p>
    <w:p w:rsidR="00322036" w:rsidRPr="00322036" w:rsidRDefault="00322036" w:rsidP="00322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036">
        <w:rPr>
          <w:sz w:val="28"/>
          <w:szCs w:val="28"/>
        </w:rPr>
        <w:t>2. На главной странице сайта пройти по  ссылке «Мужское здоровье».</w:t>
      </w:r>
    </w:p>
    <w:p w:rsidR="00322036" w:rsidRPr="00322036" w:rsidRDefault="00322036" w:rsidP="00322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036">
        <w:rPr>
          <w:sz w:val="28"/>
          <w:szCs w:val="28"/>
        </w:rPr>
        <w:t>3. Далее пройти по ссылке «Задать вопрос», заполнить поля   (Ваше имя, Ваш вопрос) и нажать кнопку «Отправить».</w:t>
      </w:r>
    </w:p>
    <w:p w:rsidR="00322036" w:rsidRPr="00322036" w:rsidRDefault="00322036" w:rsidP="00322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036">
        <w:rPr>
          <w:sz w:val="28"/>
          <w:szCs w:val="28"/>
        </w:rPr>
        <w:t>4. Вы увидите  свой вопрос и ответ специалиста на сайте ГУЗ ТО «Тульская областная клиническая больница» в рубрике «Мужское здоровье» в течение 24 часов.</w:t>
      </w:r>
    </w:p>
    <w:p w:rsidR="00322036" w:rsidRPr="00322036" w:rsidRDefault="00322036" w:rsidP="00322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036">
        <w:rPr>
          <w:sz w:val="28"/>
          <w:szCs w:val="28"/>
        </w:rPr>
        <w:t>5. Для того чтобы ознакомиться с наиболее часто задаваемыми вопросами специалисту-урологу, следует пройти по ссылке рубрики «Мужское здоровье» – «Вопросы и ответы». </w:t>
      </w:r>
    </w:p>
    <w:p w:rsidR="00322036" w:rsidRDefault="00322036" w:rsidP="00322036">
      <w:pPr>
        <w:jc w:val="center"/>
      </w:pPr>
    </w:p>
    <w:sectPr w:rsidR="00322036" w:rsidSect="003220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93"/>
    <w:rsid w:val="00322036"/>
    <w:rsid w:val="00701293"/>
    <w:rsid w:val="00785F77"/>
    <w:rsid w:val="00A3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2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2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203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20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2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2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203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2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c.tul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2018-08-03T07:09:00Z</dcterms:created>
  <dcterms:modified xsi:type="dcterms:W3CDTF">2018-08-03T07:09:00Z</dcterms:modified>
</cp:coreProperties>
</file>