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AA" w:rsidRDefault="00075F0D">
      <w:proofErr w:type="gramStart"/>
      <w:r>
        <w:t>Министерство  экономического</w:t>
      </w:r>
      <w:proofErr w:type="gramEnd"/>
      <w:r>
        <w:t xml:space="preserve"> развития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2"/>
        <w:gridCol w:w="2340"/>
        <w:gridCol w:w="4543"/>
      </w:tblGrid>
      <w:tr w:rsidR="00075F0D" w:rsidTr="001370D2">
        <w:tc>
          <w:tcPr>
            <w:tcW w:w="2518" w:type="dxa"/>
            <w:vAlign w:val="center"/>
          </w:tcPr>
          <w:p w:rsidR="00075F0D" w:rsidRPr="001370D2" w:rsidRDefault="00075F0D" w:rsidP="001370D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Проверки</w:t>
            </w:r>
          </w:p>
        </w:tc>
        <w:tc>
          <w:tcPr>
            <w:tcW w:w="2410" w:type="dxa"/>
            <w:vAlign w:val="center"/>
          </w:tcPr>
          <w:p w:rsidR="00075F0D" w:rsidRPr="001370D2" w:rsidRDefault="00075F0D" w:rsidP="001370D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Размер штрафа для оплаты</w:t>
            </w:r>
          </w:p>
        </w:tc>
        <w:tc>
          <w:tcPr>
            <w:tcW w:w="4643" w:type="dxa"/>
            <w:vAlign w:val="center"/>
          </w:tcPr>
          <w:p w:rsidR="00075F0D" w:rsidRPr="001370D2" w:rsidRDefault="00075F0D" w:rsidP="001370D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Основные мероприятия по предписанию</w:t>
            </w:r>
          </w:p>
        </w:tc>
      </w:tr>
      <w:tr w:rsidR="00075F0D" w:rsidTr="001370D2">
        <w:tc>
          <w:tcPr>
            <w:tcW w:w="2518" w:type="dxa"/>
            <w:vAlign w:val="center"/>
          </w:tcPr>
          <w:p w:rsidR="00075F0D" w:rsidRPr="001370D2" w:rsidRDefault="00075F0D" w:rsidP="001370D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07.10.2016г.</w:t>
            </w:r>
          </w:p>
        </w:tc>
        <w:tc>
          <w:tcPr>
            <w:tcW w:w="2410" w:type="dxa"/>
            <w:vAlign w:val="center"/>
          </w:tcPr>
          <w:p w:rsidR="00075F0D" w:rsidRPr="001370D2" w:rsidRDefault="00075F0D" w:rsidP="001370D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Нет</w:t>
            </w:r>
          </w:p>
        </w:tc>
        <w:tc>
          <w:tcPr>
            <w:tcW w:w="4643" w:type="dxa"/>
            <w:vAlign w:val="center"/>
          </w:tcPr>
          <w:p w:rsidR="00075F0D" w:rsidRPr="001370D2" w:rsidRDefault="00075F0D" w:rsidP="001370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Провести работу по установлению собственника подземного резервуара для воды. В целях выделения земельного участка под данным сооружением провести работы по межеванию земельного участка с кадастровым №71:03:030106:9</w:t>
            </w:r>
          </w:p>
          <w:p w:rsidR="00075F0D" w:rsidRPr="001370D2" w:rsidRDefault="00075F0D" w:rsidP="001370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Принять к бухгалтерскому учету указанное имущество в соответствии с п. 31 Инструкции, утвержденной  Приказом Минфина РФ от 01.12.2010 №157н.</w:t>
            </w:r>
          </w:p>
          <w:p w:rsidR="00075F0D" w:rsidRPr="001370D2" w:rsidRDefault="00075F0D" w:rsidP="001370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Руководствуясь п. 3 ст. 53 Земельного кодекса РФ обратиться в Министерство по вопросу прекращения права постоянного (бессрочного) пользования Учреждения на данный земельный участок</w:t>
            </w:r>
          </w:p>
          <w:p w:rsidR="001370D2" w:rsidRPr="001370D2" w:rsidRDefault="001370D2" w:rsidP="001370D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75F0D" w:rsidRPr="001370D2" w:rsidRDefault="00075F0D" w:rsidP="001370D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Нарушения устранены до 30.12.2016</w:t>
            </w:r>
            <w:r w:rsidR="001370D2"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г.</w:t>
            </w:r>
          </w:p>
        </w:tc>
      </w:tr>
    </w:tbl>
    <w:p w:rsidR="00075F0D" w:rsidRDefault="00075F0D"/>
    <w:p w:rsidR="001370D2" w:rsidRDefault="001370D2">
      <w:bookmarkStart w:id="0" w:name="_GoBack"/>
      <w:r>
        <w:t>Территориальный отдел…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341"/>
        <w:gridCol w:w="4541"/>
      </w:tblGrid>
      <w:tr w:rsidR="001370D2" w:rsidRPr="001370D2" w:rsidTr="00EB1B6B">
        <w:tc>
          <w:tcPr>
            <w:tcW w:w="2518" w:type="dxa"/>
            <w:vAlign w:val="center"/>
          </w:tcPr>
          <w:p w:rsidR="001370D2" w:rsidRPr="001370D2" w:rsidRDefault="001370D2" w:rsidP="00EB1B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Проверки</w:t>
            </w:r>
          </w:p>
        </w:tc>
        <w:tc>
          <w:tcPr>
            <w:tcW w:w="2410" w:type="dxa"/>
            <w:vAlign w:val="center"/>
          </w:tcPr>
          <w:p w:rsidR="001370D2" w:rsidRPr="001370D2" w:rsidRDefault="001370D2" w:rsidP="00EB1B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Размер штрафа для оплаты</w:t>
            </w:r>
          </w:p>
        </w:tc>
        <w:tc>
          <w:tcPr>
            <w:tcW w:w="4643" w:type="dxa"/>
            <w:vAlign w:val="center"/>
          </w:tcPr>
          <w:p w:rsidR="001370D2" w:rsidRPr="001370D2" w:rsidRDefault="001370D2" w:rsidP="00EB1B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Основные мероприятия по предписанию</w:t>
            </w:r>
          </w:p>
        </w:tc>
      </w:tr>
      <w:tr w:rsidR="001370D2" w:rsidRPr="001370D2" w:rsidTr="00EB1B6B">
        <w:tc>
          <w:tcPr>
            <w:tcW w:w="2518" w:type="dxa"/>
            <w:vAlign w:val="center"/>
          </w:tcPr>
          <w:p w:rsidR="001370D2" w:rsidRPr="001370D2" w:rsidRDefault="001370D2" w:rsidP="001370D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30</w:t>
            </w: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.2016г.</w:t>
            </w:r>
          </w:p>
        </w:tc>
        <w:tc>
          <w:tcPr>
            <w:tcW w:w="2410" w:type="dxa"/>
            <w:vAlign w:val="center"/>
          </w:tcPr>
          <w:p w:rsidR="001370D2" w:rsidRPr="001370D2" w:rsidRDefault="001370D2" w:rsidP="00EB1B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Нет</w:t>
            </w:r>
          </w:p>
        </w:tc>
        <w:tc>
          <w:tcPr>
            <w:tcW w:w="4643" w:type="dxa"/>
            <w:vAlign w:val="center"/>
          </w:tcPr>
          <w:p w:rsidR="001370D2" w:rsidRDefault="001370D2" w:rsidP="002E43D8">
            <w:pPr>
              <w:pStyle w:val="a4"/>
              <w:ind w:left="175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 </w:t>
            </w: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 целях защиты прав и законных интересов, недееспособных необходимо принимать указанных граждан в учреждение при наличии решения органов опеки и попечительства</w:t>
            </w:r>
            <w:r w:rsidR="002E43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и описи имущества недееспособных.</w:t>
            </w:r>
          </w:p>
          <w:p w:rsidR="002E43D8" w:rsidRDefault="002E43D8" w:rsidP="002E43D8">
            <w:pPr>
              <w:pStyle w:val="a4"/>
              <w:ind w:left="175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2. обратиться в органы опеки и попечительства по месту нахождения жилых помещений, принадлежащих на правах собственности недееспособным о рассмотрении вопроса и оказании содействия в заключении договоров о передаче имущества недееспособных в доверительное управление.</w:t>
            </w:r>
          </w:p>
          <w:p w:rsidR="002E43D8" w:rsidRDefault="002E43D8" w:rsidP="002E43D8">
            <w:pPr>
              <w:pStyle w:val="a4"/>
              <w:ind w:left="175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3. рассмотреть вопрос о целесообразности оплаты счетов за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услуги телефонизированной связи, предоставляемые компанией «Ростелеком» в жилые помещения, принадлежащие на правах собственности недееспособных.</w:t>
            </w:r>
          </w:p>
          <w:p w:rsidR="002E43D8" w:rsidRPr="001370D2" w:rsidRDefault="002E43D8" w:rsidP="002E43D8">
            <w:pPr>
              <w:pStyle w:val="a4"/>
              <w:ind w:left="175"/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Рекомендации исполнены.</w:t>
            </w:r>
          </w:p>
        </w:tc>
      </w:tr>
    </w:tbl>
    <w:p w:rsidR="001370D2" w:rsidRDefault="000F061B">
      <w:proofErr w:type="spellStart"/>
      <w:r>
        <w:lastRenderedPageBreak/>
        <w:t>Роспотребнадзор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9"/>
        <w:gridCol w:w="2347"/>
        <w:gridCol w:w="4529"/>
      </w:tblGrid>
      <w:tr w:rsidR="000F061B" w:rsidRPr="001370D2" w:rsidTr="00EB1B6B">
        <w:tc>
          <w:tcPr>
            <w:tcW w:w="2518" w:type="dxa"/>
            <w:vAlign w:val="center"/>
          </w:tcPr>
          <w:p w:rsidR="000F061B" w:rsidRPr="001370D2" w:rsidRDefault="000F061B" w:rsidP="00EB1B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Проверки</w:t>
            </w:r>
          </w:p>
        </w:tc>
        <w:tc>
          <w:tcPr>
            <w:tcW w:w="2410" w:type="dxa"/>
            <w:vAlign w:val="center"/>
          </w:tcPr>
          <w:p w:rsidR="000F061B" w:rsidRPr="001370D2" w:rsidRDefault="000F061B" w:rsidP="00EB1B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Размер штрафа для оплаты</w:t>
            </w:r>
          </w:p>
        </w:tc>
        <w:tc>
          <w:tcPr>
            <w:tcW w:w="4643" w:type="dxa"/>
            <w:vAlign w:val="center"/>
          </w:tcPr>
          <w:p w:rsidR="000F061B" w:rsidRPr="001370D2" w:rsidRDefault="000F061B" w:rsidP="00EB1B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Основные мероприятия по предписанию</w:t>
            </w:r>
          </w:p>
        </w:tc>
      </w:tr>
      <w:tr w:rsidR="000F061B" w:rsidRPr="001370D2" w:rsidTr="00EB1B6B">
        <w:tc>
          <w:tcPr>
            <w:tcW w:w="2518" w:type="dxa"/>
            <w:vAlign w:val="center"/>
          </w:tcPr>
          <w:p w:rsidR="000F061B" w:rsidRPr="001370D2" w:rsidRDefault="000F061B" w:rsidP="000F061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.10.2016г.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– 19.10.2016г.</w:t>
            </w:r>
          </w:p>
        </w:tc>
        <w:tc>
          <w:tcPr>
            <w:tcW w:w="2410" w:type="dxa"/>
            <w:vAlign w:val="center"/>
          </w:tcPr>
          <w:p w:rsidR="000F061B" w:rsidRPr="001370D2" w:rsidRDefault="000F061B" w:rsidP="00EB1B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Нет</w:t>
            </w:r>
          </w:p>
        </w:tc>
        <w:tc>
          <w:tcPr>
            <w:tcW w:w="4643" w:type="dxa"/>
            <w:vAlign w:val="center"/>
          </w:tcPr>
          <w:p w:rsidR="000F061B" w:rsidRPr="001370D2" w:rsidRDefault="000F061B" w:rsidP="000F061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Нарушения устранены до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01.</w:t>
            </w: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12.2016г.</w:t>
            </w:r>
          </w:p>
        </w:tc>
      </w:tr>
    </w:tbl>
    <w:p w:rsidR="000F061B" w:rsidRDefault="000F061B">
      <w:proofErr w:type="spellStart"/>
      <w:r>
        <w:t>Онд</w:t>
      </w:r>
      <w:proofErr w:type="spellEnd"/>
      <w:r>
        <w:t xml:space="preserve"> </w:t>
      </w:r>
      <w:proofErr w:type="spellStart"/>
      <w:r>
        <w:t>ипр</w:t>
      </w:r>
      <w:proofErr w:type="spellEnd"/>
      <w:r>
        <w:t>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6"/>
        <w:gridCol w:w="2338"/>
        <w:gridCol w:w="4541"/>
      </w:tblGrid>
      <w:tr w:rsidR="000F061B" w:rsidRPr="001370D2" w:rsidTr="00EB1B6B">
        <w:tc>
          <w:tcPr>
            <w:tcW w:w="2518" w:type="dxa"/>
            <w:vAlign w:val="center"/>
          </w:tcPr>
          <w:p w:rsidR="000F061B" w:rsidRPr="001370D2" w:rsidRDefault="000F061B" w:rsidP="00EB1B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Проверки</w:t>
            </w:r>
          </w:p>
        </w:tc>
        <w:tc>
          <w:tcPr>
            <w:tcW w:w="2410" w:type="dxa"/>
            <w:vAlign w:val="center"/>
          </w:tcPr>
          <w:p w:rsidR="000F061B" w:rsidRPr="001370D2" w:rsidRDefault="000F061B" w:rsidP="00EB1B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Размер штрафа для оплаты</w:t>
            </w:r>
          </w:p>
        </w:tc>
        <w:tc>
          <w:tcPr>
            <w:tcW w:w="4643" w:type="dxa"/>
            <w:vAlign w:val="center"/>
          </w:tcPr>
          <w:p w:rsidR="000F061B" w:rsidRPr="001370D2" w:rsidRDefault="000F061B" w:rsidP="00EB1B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Основные мероприятия по предписанию</w:t>
            </w:r>
          </w:p>
        </w:tc>
      </w:tr>
      <w:tr w:rsidR="000F061B" w:rsidRPr="001370D2" w:rsidTr="00EB1B6B">
        <w:tc>
          <w:tcPr>
            <w:tcW w:w="2518" w:type="dxa"/>
            <w:vAlign w:val="center"/>
          </w:tcPr>
          <w:p w:rsidR="000F061B" w:rsidRPr="001370D2" w:rsidRDefault="000F061B" w:rsidP="000F061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.10.2016г.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- 10.11.2016г.</w:t>
            </w:r>
          </w:p>
        </w:tc>
        <w:tc>
          <w:tcPr>
            <w:tcW w:w="2410" w:type="dxa"/>
            <w:vAlign w:val="center"/>
          </w:tcPr>
          <w:p w:rsidR="000F061B" w:rsidRPr="001370D2" w:rsidRDefault="000F061B" w:rsidP="00EB1B6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Нет</w:t>
            </w:r>
          </w:p>
        </w:tc>
        <w:tc>
          <w:tcPr>
            <w:tcW w:w="4643" w:type="dxa"/>
            <w:vAlign w:val="center"/>
          </w:tcPr>
          <w:p w:rsidR="000F061B" w:rsidRPr="001370D2" w:rsidRDefault="000F061B" w:rsidP="000F061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Провести работу по установлению собственника подземного резервуара для воды. В целях выделения земельного участка под данным сооружением провести работы по межеванию земельного участка с кадастровым №71:03:030106:9</w:t>
            </w:r>
          </w:p>
          <w:p w:rsidR="000F061B" w:rsidRPr="001370D2" w:rsidRDefault="000F061B" w:rsidP="000F061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Принять к бухгалтерскому учету указанное имущество в соответствии с п. 31 Инструкции, утвержденной  Приказом Минфина РФ от 01.12.2010 №157н.</w:t>
            </w:r>
          </w:p>
          <w:p w:rsidR="000F061B" w:rsidRPr="001370D2" w:rsidRDefault="000F061B" w:rsidP="000F061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Руководствуясь п. 3 ст. 53 Земельного кодекса РФ обратиться в Министерство по вопросу прекращения права постоянного (бессрочного) пользования Учреждения на данный земельный участок</w:t>
            </w:r>
          </w:p>
          <w:p w:rsidR="000F061B" w:rsidRPr="001370D2" w:rsidRDefault="000F061B" w:rsidP="00EB1B6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0F061B" w:rsidRPr="001370D2" w:rsidRDefault="000F061B" w:rsidP="000F061B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Нарушения устранены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15</w:t>
            </w:r>
            <w:r w:rsidRPr="001370D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.12.2016г.</w:t>
            </w:r>
          </w:p>
        </w:tc>
      </w:tr>
      <w:bookmarkEnd w:id="0"/>
    </w:tbl>
    <w:p w:rsidR="000F061B" w:rsidRDefault="000F061B"/>
    <w:sectPr w:rsidR="000F061B" w:rsidSect="00C2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FD0"/>
    <w:multiLevelType w:val="hybridMultilevel"/>
    <w:tmpl w:val="1CE4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448D4"/>
    <w:multiLevelType w:val="hybridMultilevel"/>
    <w:tmpl w:val="1CE4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37E08"/>
    <w:multiLevelType w:val="hybridMultilevel"/>
    <w:tmpl w:val="1CE4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779A3"/>
    <w:multiLevelType w:val="hybridMultilevel"/>
    <w:tmpl w:val="1CE4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0D"/>
    <w:rsid w:val="00075F0D"/>
    <w:rsid w:val="000F061B"/>
    <w:rsid w:val="001370D2"/>
    <w:rsid w:val="002E43D8"/>
    <w:rsid w:val="00590B8B"/>
    <w:rsid w:val="0071294F"/>
    <w:rsid w:val="00C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1217"/>
  <w15:docId w15:val="{192004FE-E725-448E-901C-A9B733F7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home_user</cp:lastModifiedBy>
  <cp:revision>2</cp:revision>
  <dcterms:created xsi:type="dcterms:W3CDTF">2017-04-11T19:09:00Z</dcterms:created>
  <dcterms:modified xsi:type="dcterms:W3CDTF">2017-04-11T19:09:00Z</dcterms:modified>
</cp:coreProperties>
</file>